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5941" w14:textId="0C16C8D2" w:rsidR="00F97AD2" w:rsidRPr="00441D1A" w:rsidRDefault="00F97AD2" w:rsidP="00441D1A">
      <w:pPr>
        <w:spacing w:after="0" w:line="276" w:lineRule="auto"/>
        <w:jc w:val="center"/>
        <w:rPr>
          <w:rFonts w:ascii="Orbitron" w:hAnsi="Orbitron"/>
          <w:b/>
          <w:sz w:val="28"/>
          <w:szCs w:val="28"/>
        </w:rPr>
      </w:pPr>
      <w:r w:rsidRPr="00441D1A">
        <w:rPr>
          <w:rFonts w:ascii="Orbitron" w:hAnsi="Orbitron"/>
          <w:b/>
          <w:sz w:val="28"/>
          <w:szCs w:val="28"/>
        </w:rPr>
        <w:t xml:space="preserve">Blue Abyss Launches </w:t>
      </w:r>
      <w:proofErr w:type="spellStart"/>
      <w:r w:rsidRPr="008075B9">
        <w:rPr>
          <w:rFonts w:ascii="Times New Roman" w:hAnsi="Times New Roman" w:cs="Times New Roman"/>
          <w:b/>
          <w:i/>
          <w:iCs/>
          <w:sz w:val="28"/>
          <w:szCs w:val="28"/>
        </w:rPr>
        <w:t>x</w:t>
      </w:r>
      <w:r w:rsidRPr="00441D1A">
        <w:rPr>
          <w:rFonts w:ascii="Orbitron" w:hAnsi="Orbitron"/>
          <w:b/>
          <w:sz w:val="28"/>
          <w:szCs w:val="28"/>
        </w:rPr>
        <w:t>Ed</w:t>
      </w:r>
      <w:proofErr w:type="spellEnd"/>
      <w:r w:rsidRPr="00441D1A">
        <w:rPr>
          <w:rFonts w:ascii="Orbitron" w:hAnsi="Orbitron"/>
          <w:b/>
          <w:sz w:val="28"/>
          <w:szCs w:val="28"/>
        </w:rPr>
        <w:t>, Delivers Aerospace Physiology Lecture Series for Case Western Reserve University</w:t>
      </w:r>
      <w:r w:rsidR="00441D1A" w:rsidRPr="00441D1A">
        <w:rPr>
          <w:rFonts w:ascii="Orbitron" w:hAnsi="Orbitron"/>
          <w:b/>
          <w:sz w:val="28"/>
          <w:szCs w:val="28"/>
        </w:rPr>
        <w:t>.</w:t>
      </w:r>
    </w:p>
    <w:p w14:paraId="4F47AC34" w14:textId="77777777" w:rsidR="00441D1A" w:rsidRPr="00441D1A" w:rsidRDefault="00441D1A" w:rsidP="00F97AD2">
      <w:pPr>
        <w:spacing w:after="0" w:line="276" w:lineRule="auto"/>
        <w:rPr>
          <w:b/>
          <w:sz w:val="28"/>
          <w:szCs w:val="28"/>
        </w:rPr>
      </w:pPr>
    </w:p>
    <w:p w14:paraId="36F8F90B" w14:textId="41E1C72D" w:rsidR="00F97AD2" w:rsidRDefault="00F97AD2" w:rsidP="00F97AD2">
      <w:pPr>
        <w:spacing w:after="0" w:line="276" w:lineRule="auto"/>
        <w:rPr>
          <w:bCs/>
        </w:rPr>
      </w:pPr>
      <w:r w:rsidRPr="00F97AD2">
        <w:rPr>
          <w:bCs/>
        </w:rPr>
        <w:t xml:space="preserve">Cleveland, Ohio </w:t>
      </w:r>
      <w:r w:rsidR="009D00CE">
        <w:rPr>
          <w:bCs/>
        </w:rPr>
        <w:t>–</w:t>
      </w:r>
      <w:r w:rsidRPr="00F97AD2">
        <w:rPr>
          <w:bCs/>
        </w:rPr>
        <w:t xml:space="preserve"> </w:t>
      </w:r>
      <w:r w:rsidR="009D00CE">
        <w:rPr>
          <w:bCs/>
        </w:rPr>
        <w:t>(Embargoed until) 9</w:t>
      </w:r>
      <w:r w:rsidR="009D00CE" w:rsidRPr="009D00CE">
        <w:rPr>
          <w:bCs/>
          <w:vertAlign w:val="superscript"/>
        </w:rPr>
        <w:t>th</w:t>
      </w:r>
      <w:r w:rsidR="009D00CE">
        <w:rPr>
          <w:bCs/>
        </w:rPr>
        <w:t xml:space="preserve"> J</w:t>
      </w:r>
      <w:r w:rsidRPr="00F97AD2">
        <w:rPr>
          <w:bCs/>
        </w:rPr>
        <w:t>une 2025</w:t>
      </w:r>
    </w:p>
    <w:p w14:paraId="021F76A2" w14:textId="77777777" w:rsidR="00441D1A" w:rsidRPr="00F97AD2" w:rsidRDefault="00441D1A" w:rsidP="00F97AD2">
      <w:pPr>
        <w:spacing w:after="0" w:line="276" w:lineRule="auto"/>
        <w:rPr>
          <w:bCs/>
        </w:rPr>
      </w:pPr>
    </w:p>
    <w:p w14:paraId="0876DA17" w14:textId="3E796885" w:rsidR="00F97AD2" w:rsidRDefault="00F97AD2" w:rsidP="00F97AD2">
      <w:pPr>
        <w:spacing w:after="0" w:line="276" w:lineRule="auto"/>
        <w:rPr>
          <w:bCs/>
        </w:rPr>
      </w:pPr>
      <w:r w:rsidRPr="00F97AD2">
        <w:rPr>
          <w:bCs/>
        </w:rPr>
        <w:t xml:space="preserve">Blue Abyss, the world’s first commercial subsea to space research and training company, has celebrated the launch of its specialist education division, Blue Abyss </w:t>
      </w:r>
      <w:proofErr w:type="spellStart"/>
      <w:r w:rsidRPr="00F97AD2">
        <w:rPr>
          <w:bCs/>
        </w:rPr>
        <w:t>xEd</w:t>
      </w:r>
      <w:proofErr w:type="spellEnd"/>
      <w:r w:rsidRPr="00F97AD2">
        <w:rPr>
          <w:bCs/>
        </w:rPr>
        <w:t xml:space="preserve">, with the delivery of its first major academic </w:t>
      </w:r>
      <w:r w:rsidR="009D00CE" w:rsidRPr="00F97AD2">
        <w:rPr>
          <w:bCs/>
        </w:rPr>
        <w:t>program</w:t>
      </w:r>
      <w:r w:rsidRPr="00F97AD2">
        <w:rPr>
          <w:bCs/>
        </w:rPr>
        <w:t>, an Aerospace Physiology Lecture Series for Case Western Reserve University (CWRU).</w:t>
      </w:r>
    </w:p>
    <w:p w14:paraId="5DFC4EAA" w14:textId="77777777" w:rsidR="00441D1A" w:rsidRPr="00F97AD2" w:rsidRDefault="00441D1A" w:rsidP="00F97AD2">
      <w:pPr>
        <w:spacing w:after="0" w:line="276" w:lineRule="auto"/>
        <w:rPr>
          <w:bCs/>
        </w:rPr>
      </w:pPr>
    </w:p>
    <w:p w14:paraId="52995595" w14:textId="1CF3C71E" w:rsidR="00F97AD2" w:rsidRDefault="00F97AD2" w:rsidP="00F97AD2">
      <w:pPr>
        <w:spacing w:after="0" w:line="276" w:lineRule="auto"/>
        <w:rPr>
          <w:bCs/>
        </w:rPr>
      </w:pPr>
      <w:r w:rsidRPr="00F97AD2">
        <w:rPr>
          <w:bCs/>
        </w:rPr>
        <w:t xml:space="preserve">The new service from Blue Abyss is designed to enrich STEM, life sciences, and medical curricula with content grounded in real-world operations, exploration, and extreme environment expertise. The service reflects the growing demand for </w:t>
      </w:r>
      <w:r w:rsidR="009D00CE" w:rsidRPr="00F97AD2">
        <w:rPr>
          <w:bCs/>
        </w:rPr>
        <w:t>applied</w:t>
      </w:r>
      <w:r w:rsidRPr="00F97AD2">
        <w:rPr>
          <w:bCs/>
        </w:rPr>
        <w:t xml:space="preserve"> future-focused education that connects students directly with the challenges of spaceflight, aviation, and human performance under pressure.</w:t>
      </w:r>
    </w:p>
    <w:p w14:paraId="6FA02FBF" w14:textId="77777777" w:rsidR="00441D1A" w:rsidRPr="00F97AD2" w:rsidRDefault="00441D1A" w:rsidP="00F97AD2">
      <w:pPr>
        <w:spacing w:after="0" w:line="276" w:lineRule="auto"/>
        <w:rPr>
          <w:bCs/>
        </w:rPr>
      </w:pPr>
    </w:p>
    <w:p w14:paraId="5F751BEE" w14:textId="77777777" w:rsidR="00F97AD2" w:rsidRDefault="00F97AD2" w:rsidP="00F97AD2">
      <w:pPr>
        <w:spacing w:after="0" w:line="276" w:lineRule="auto"/>
        <w:rPr>
          <w:bCs/>
        </w:rPr>
      </w:pPr>
      <w:r w:rsidRPr="00F97AD2">
        <w:rPr>
          <w:bCs/>
        </w:rPr>
        <w:t>The lecture series now underway at CWRU is being delivered by Blue Abyss’ global faculty of experts. It offers students access to valuable insight into how the human body functions and adapts across domains such as microgravity, high altitude, and underwater environments.</w:t>
      </w:r>
    </w:p>
    <w:p w14:paraId="1BBC45FD" w14:textId="77777777" w:rsidR="00441D1A" w:rsidRPr="00F97AD2" w:rsidRDefault="00441D1A" w:rsidP="00F97AD2">
      <w:pPr>
        <w:spacing w:after="0" w:line="276" w:lineRule="auto"/>
        <w:rPr>
          <w:bCs/>
        </w:rPr>
      </w:pPr>
    </w:p>
    <w:p w14:paraId="2ABD5B65" w14:textId="64BC7DE2" w:rsidR="00F97AD2" w:rsidRDefault="00F97AD2" w:rsidP="00F97AD2">
      <w:pPr>
        <w:spacing w:after="0" w:line="276" w:lineRule="auto"/>
        <w:rPr>
          <w:bCs/>
        </w:rPr>
      </w:pPr>
      <w:r w:rsidRPr="00441D1A">
        <w:rPr>
          <w:bCs/>
          <w:i/>
          <w:iCs/>
        </w:rPr>
        <w:t xml:space="preserve">"The </w:t>
      </w:r>
      <w:proofErr w:type="spellStart"/>
      <w:r w:rsidRPr="00441D1A">
        <w:rPr>
          <w:bCs/>
          <w:i/>
          <w:iCs/>
        </w:rPr>
        <w:t>xEd</w:t>
      </w:r>
      <w:proofErr w:type="spellEnd"/>
      <w:r w:rsidRPr="00441D1A">
        <w:rPr>
          <w:bCs/>
          <w:i/>
          <w:iCs/>
        </w:rPr>
        <w:t xml:space="preserve"> </w:t>
      </w:r>
      <w:r w:rsidR="009D00CE" w:rsidRPr="00441D1A">
        <w:rPr>
          <w:bCs/>
          <w:i/>
          <w:iCs/>
        </w:rPr>
        <w:t>program</w:t>
      </w:r>
      <w:r w:rsidRPr="00441D1A">
        <w:rPr>
          <w:bCs/>
          <w:i/>
          <w:iCs/>
        </w:rPr>
        <w:t xml:space="preserve"> has significantly enhanced the number of global experts who provide lectures within our Masters of Aerospace Physiology curriculum,"</w:t>
      </w:r>
      <w:r w:rsidRPr="00F97AD2">
        <w:rPr>
          <w:bCs/>
        </w:rPr>
        <w:t xml:space="preserve"> said Michael J. Decker, PhD, Associate Professor at Case Western Reserve University. </w:t>
      </w:r>
      <w:r w:rsidRPr="00441D1A">
        <w:rPr>
          <w:bCs/>
          <w:i/>
          <w:iCs/>
        </w:rPr>
        <w:t xml:space="preserve">"Our students </w:t>
      </w:r>
      <w:r w:rsidR="009D00CE" w:rsidRPr="00441D1A">
        <w:rPr>
          <w:bCs/>
          <w:i/>
          <w:iCs/>
        </w:rPr>
        <w:t>are able</w:t>
      </w:r>
      <w:r w:rsidRPr="00441D1A">
        <w:rPr>
          <w:bCs/>
          <w:i/>
          <w:iCs/>
        </w:rPr>
        <w:t xml:space="preserve"> to receive course content from experts who understand the effects of space upon human physiology and the necessary mitigations as a result."</w:t>
      </w:r>
    </w:p>
    <w:p w14:paraId="43B4B96D" w14:textId="77777777" w:rsidR="00441D1A" w:rsidRPr="00F97AD2" w:rsidRDefault="00441D1A" w:rsidP="00F97AD2">
      <w:pPr>
        <w:spacing w:after="0" w:line="276" w:lineRule="auto"/>
        <w:rPr>
          <w:bCs/>
        </w:rPr>
      </w:pPr>
    </w:p>
    <w:p w14:paraId="3D67F4AE" w14:textId="77777777" w:rsidR="00F97AD2" w:rsidRPr="00441D1A" w:rsidRDefault="00F97AD2" w:rsidP="00F97AD2">
      <w:pPr>
        <w:spacing w:after="0" w:line="276" w:lineRule="auto"/>
        <w:rPr>
          <w:b/>
        </w:rPr>
      </w:pPr>
      <w:r w:rsidRPr="00441D1A">
        <w:rPr>
          <w:b/>
        </w:rPr>
        <w:t>A Flexible Model for the Future of STEM Education</w:t>
      </w:r>
    </w:p>
    <w:p w14:paraId="65A7B44E" w14:textId="77777777" w:rsidR="00441D1A" w:rsidRPr="00F97AD2" w:rsidRDefault="00441D1A" w:rsidP="00F97AD2">
      <w:pPr>
        <w:spacing w:after="0" w:line="276" w:lineRule="auto"/>
        <w:rPr>
          <w:bCs/>
        </w:rPr>
      </w:pPr>
    </w:p>
    <w:p w14:paraId="58227985" w14:textId="77777777" w:rsidR="00F97AD2" w:rsidRDefault="00F97AD2" w:rsidP="00F97AD2">
      <w:pPr>
        <w:spacing w:after="0" w:line="276" w:lineRule="auto"/>
        <w:rPr>
          <w:bCs/>
        </w:rPr>
      </w:pPr>
      <w:r w:rsidRPr="00F97AD2">
        <w:rPr>
          <w:bCs/>
        </w:rPr>
        <w:t>The lecture series will deliver approximately 38 lectures across three modules:</w:t>
      </w:r>
    </w:p>
    <w:p w14:paraId="378C5175" w14:textId="77777777" w:rsidR="00AE329A" w:rsidRPr="00F97AD2" w:rsidRDefault="00AE329A" w:rsidP="00F97AD2">
      <w:pPr>
        <w:spacing w:after="0" w:line="276" w:lineRule="auto"/>
        <w:rPr>
          <w:bCs/>
        </w:rPr>
      </w:pPr>
    </w:p>
    <w:p w14:paraId="3D9CDA01" w14:textId="77777777" w:rsidR="00F97AD2" w:rsidRPr="00F97AD2" w:rsidRDefault="00F97AD2" w:rsidP="00F97AD2">
      <w:pPr>
        <w:spacing w:after="0" w:line="276" w:lineRule="auto"/>
        <w:rPr>
          <w:bCs/>
        </w:rPr>
      </w:pPr>
      <w:r w:rsidRPr="00F97AD2">
        <w:rPr>
          <w:bCs/>
        </w:rPr>
        <w:t>•</w:t>
      </w:r>
      <w:r w:rsidRPr="00F97AD2">
        <w:rPr>
          <w:bCs/>
        </w:rPr>
        <w:tab/>
        <w:t>Aerospace Physiology</w:t>
      </w:r>
    </w:p>
    <w:p w14:paraId="4564276A" w14:textId="77777777" w:rsidR="00F97AD2" w:rsidRPr="00F97AD2" w:rsidRDefault="00F97AD2" w:rsidP="00F97AD2">
      <w:pPr>
        <w:spacing w:after="0" w:line="276" w:lineRule="auto"/>
        <w:rPr>
          <w:bCs/>
        </w:rPr>
      </w:pPr>
      <w:r w:rsidRPr="00F97AD2">
        <w:rPr>
          <w:bCs/>
        </w:rPr>
        <w:t>•</w:t>
      </w:r>
      <w:r w:rsidRPr="00F97AD2">
        <w:rPr>
          <w:bCs/>
        </w:rPr>
        <w:tab/>
        <w:t>Space Adaptation and Countermeasures</w:t>
      </w:r>
    </w:p>
    <w:p w14:paraId="2E48D930" w14:textId="716063C4" w:rsidR="00F97AD2" w:rsidRDefault="00F97AD2" w:rsidP="00F97AD2">
      <w:pPr>
        <w:spacing w:after="0" w:line="276" w:lineRule="auto"/>
        <w:rPr>
          <w:bCs/>
        </w:rPr>
      </w:pPr>
      <w:r w:rsidRPr="00F97AD2">
        <w:rPr>
          <w:bCs/>
        </w:rPr>
        <w:t>•</w:t>
      </w:r>
      <w:r w:rsidRPr="00F97AD2">
        <w:rPr>
          <w:bCs/>
        </w:rPr>
        <w:tab/>
        <w:t xml:space="preserve">Human Performance </w:t>
      </w:r>
      <w:r w:rsidR="009D00CE" w:rsidRPr="00F97AD2">
        <w:rPr>
          <w:bCs/>
        </w:rPr>
        <w:t>Optimization</w:t>
      </w:r>
    </w:p>
    <w:p w14:paraId="1A21463B" w14:textId="77777777" w:rsidR="00AE329A" w:rsidRPr="00F97AD2" w:rsidRDefault="00AE329A" w:rsidP="00F97AD2">
      <w:pPr>
        <w:spacing w:after="0" w:line="276" w:lineRule="auto"/>
        <w:rPr>
          <w:bCs/>
        </w:rPr>
      </w:pPr>
    </w:p>
    <w:p w14:paraId="3BC0CB72" w14:textId="77777777" w:rsidR="00F97AD2" w:rsidRDefault="00F97AD2" w:rsidP="00F97AD2">
      <w:pPr>
        <w:spacing w:after="0" w:line="276" w:lineRule="auto"/>
        <w:rPr>
          <w:bCs/>
        </w:rPr>
      </w:pPr>
      <w:r w:rsidRPr="00F97AD2">
        <w:rPr>
          <w:bCs/>
        </w:rPr>
        <w:lastRenderedPageBreak/>
        <w:t>Topics include:</w:t>
      </w:r>
    </w:p>
    <w:p w14:paraId="76BC6CBD" w14:textId="77777777" w:rsidR="00AE329A" w:rsidRPr="00F97AD2" w:rsidRDefault="00AE329A" w:rsidP="00F97AD2">
      <w:pPr>
        <w:spacing w:after="0" w:line="276" w:lineRule="auto"/>
        <w:rPr>
          <w:bCs/>
        </w:rPr>
      </w:pPr>
    </w:p>
    <w:p w14:paraId="6E49B96A" w14:textId="14E5B407" w:rsidR="00F97AD2" w:rsidRPr="00AE329A" w:rsidRDefault="00F97AD2" w:rsidP="00AE329A">
      <w:pPr>
        <w:pStyle w:val="ListParagraph"/>
        <w:numPr>
          <w:ilvl w:val="0"/>
          <w:numId w:val="10"/>
        </w:numPr>
        <w:spacing w:after="0" w:line="276" w:lineRule="auto"/>
        <w:rPr>
          <w:bCs/>
        </w:rPr>
      </w:pPr>
      <w:r w:rsidRPr="00AE329A">
        <w:rPr>
          <w:bCs/>
        </w:rPr>
        <w:t xml:space="preserve">Spaceflight-induced changes in musculoskeletal, cardiovascular, and </w:t>
      </w:r>
      <w:proofErr w:type="spellStart"/>
      <w:r w:rsidRPr="00AE329A">
        <w:rPr>
          <w:bCs/>
        </w:rPr>
        <w:t>neurovestibular</w:t>
      </w:r>
      <w:proofErr w:type="spellEnd"/>
      <w:r w:rsidRPr="00AE329A">
        <w:rPr>
          <w:bCs/>
        </w:rPr>
        <w:t xml:space="preserve"> systems</w:t>
      </w:r>
    </w:p>
    <w:p w14:paraId="1D5B1205" w14:textId="263A88B5" w:rsidR="00F97AD2" w:rsidRPr="00AE329A" w:rsidRDefault="00F97AD2" w:rsidP="00AE329A">
      <w:pPr>
        <w:pStyle w:val="ListParagraph"/>
        <w:numPr>
          <w:ilvl w:val="0"/>
          <w:numId w:val="10"/>
        </w:numPr>
        <w:spacing w:after="0" w:line="276" w:lineRule="auto"/>
        <w:rPr>
          <w:bCs/>
        </w:rPr>
      </w:pPr>
      <w:r w:rsidRPr="00AE329A">
        <w:rPr>
          <w:bCs/>
        </w:rPr>
        <w:t>Sleep, circadian disruption, and cognitive performance</w:t>
      </w:r>
    </w:p>
    <w:p w14:paraId="49CEFCB1" w14:textId="025ECE65" w:rsidR="00F97AD2" w:rsidRPr="00AE329A" w:rsidRDefault="00F97AD2" w:rsidP="00AE329A">
      <w:pPr>
        <w:pStyle w:val="ListParagraph"/>
        <w:numPr>
          <w:ilvl w:val="0"/>
          <w:numId w:val="10"/>
        </w:numPr>
        <w:spacing w:after="0" w:line="276" w:lineRule="auto"/>
        <w:rPr>
          <w:bCs/>
        </w:rPr>
      </w:pPr>
      <w:r w:rsidRPr="00AE329A">
        <w:rPr>
          <w:bCs/>
        </w:rPr>
        <w:t>Nutrition, pharmacology, exercise physiology, and astronaut rehabilitation</w:t>
      </w:r>
    </w:p>
    <w:p w14:paraId="24C0F8F4" w14:textId="6F014216" w:rsidR="00F97AD2" w:rsidRPr="00AE329A" w:rsidRDefault="00F97AD2" w:rsidP="00AE329A">
      <w:pPr>
        <w:pStyle w:val="ListParagraph"/>
        <w:numPr>
          <w:ilvl w:val="0"/>
          <w:numId w:val="10"/>
        </w:numPr>
        <w:spacing w:after="0" w:line="276" w:lineRule="auto"/>
        <w:rPr>
          <w:bCs/>
        </w:rPr>
      </w:pPr>
      <w:r w:rsidRPr="00AE329A">
        <w:rPr>
          <w:bCs/>
        </w:rPr>
        <w:t>Performance enhancement and countermeasures in mission environments</w:t>
      </w:r>
    </w:p>
    <w:p w14:paraId="05B5FE47" w14:textId="77777777" w:rsidR="00AE329A" w:rsidRPr="00F97AD2" w:rsidRDefault="00AE329A" w:rsidP="00F97AD2">
      <w:pPr>
        <w:spacing w:after="0" w:line="276" w:lineRule="auto"/>
        <w:rPr>
          <w:bCs/>
        </w:rPr>
      </w:pPr>
    </w:p>
    <w:p w14:paraId="1A1B7CA3" w14:textId="6EF5AA92" w:rsidR="00F97AD2" w:rsidRDefault="00F97AD2" w:rsidP="00F97AD2">
      <w:pPr>
        <w:spacing w:after="0" w:line="276" w:lineRule="auto"/>
        <w:rPr>
          <w:bCs/>
        </w:rPr>
      </w:pPr>
      <w:r w:rsidRPr="00F97AD2">
        <w:rPr>
          <w:bCs/>
        </w:rPr>
        <w:t xml:space="preserve">Blue Abyss </w:t>
      </w:r>
      <w:proofErr w:type="spellStart"/>
      <w:r w:rsidRPr="00F97AD2">
        <w:rPr>
          <w:bCs/>
        </w:rPr>
        <w:t>xEd</w:t>
      </w:r>
      <w:proofErr w:type="spellEnd"/>
      <w:r w:rsidRPr="00F97AD2">
        <w:rPr>
          <w:bCs/>
        </w:rPr>
        <w:t xml:space="preserve"> </w:t>
      </w:r>
      <w:r w:rsidR="009D00CE" w:rsidRPr="00F97AD2">
        <w:rPr>
          <w:bCs/>
        </w:rPr>
        <w:t>programs</w:t>
      </w:r>
      <w:r w:rsidRPr="00F97AD2">
        <w:rPr>
          <w:bCs/>
        </w:rPr>
        <w:t xml:space="preserve"> can be </w:t>
      </w:r>
      <w:r w:rsidR="009D00CE" w:rsidRPr="00F97AD2">
        <w:rPr>
          <w:bCs/>
        </w:rPr>
        <w:t>customized</w:t>
      </w:r>
      <w:r w:rsidRPr="00F97AD2">
        <w:rPr>
          <w:bCs/>
        </w:rPr>
        <w:t xml:space="preserve"> to meet the needs of each institution, whether as a fully integrated curriculum module, a short-term enrichment series, a guest lecture experience, or part of a corporate education initiative. Delivery can be:</w:t>
      </w:r>
    </w:p>
    <w:p w14:paraId="1F00FF56" w14:textId="77777777" w:rsidR="00441D1A" w:rsidRPr="00F97AD2" w:rsidRDefault="00441D1A" w:rsidP="00F97AD2">
      <w:pPr>
        <w:spacing w:after="0" w:line="276" w:lineRule="auto"/>
        <w:rPr>
          <w:bCs/>
        </w:rPr>
      </w:pPr>
    </w:p>
    <w:p w14:paraId="2B894472" w14:textId="63FD3DE2" w:rsidR="00F97AD2" w:rsidRPr="00441D1A" w:rsidRDefault="00F97AD2" w:rsidP="00441D1A">
      <w:pPr>
        <w:pStyle w:val="ListParagraph"/>
        <w:numPr>
          <w:ilvl w:val="0"/>
          <w:numId w:val="8"/>
        </w:numPr>
        <w:spacing w:after="0" w:line="276" w:lineRule="auto"/>
        <w:rPr>
          <w:bCs/>
        </w:rPr>
      </w:pPr>
      <w:r w:rsidRPr="00441D1A">
        <w:rPr>
          <w:bCs/>
        </w:rPr>
        <w:t>Live, online or in person</w:t>
      </w:r>
    </w:p>
    <w:p w14:paraId="4C138AFA" w14:textId="61EED6C9" w:rsidR="00F97AD2" w:rsidRPr="00441D1A" w:rsidRDefault="00F97AD2" w:rsidP="00441D1A">
      <w:pPr>
        <w:pStyle w:val="ListParagraph"/>
        <w:numPr>
          <w:ilvl w:val="0"/>
          <w:numId w:val="8"/>
        </w:numPr>
        <w:spacing w:after="0" w:line="276" w:lineRule="auto"/>
        <w:rPr>
          <w:bCs/>
        </w:rPr>
      </w:pPr>
      <w:r w:rsidRPr="00441D1A">
        <w:rPr>
          <w:bCs/>
        </w:rPr>
        <w:t>Asynchronous recorded lectures</w:t>
      </w:r>
    </w:p>
    <w:p w14:paraId="24C77030" w14:textId="110E2828" w:rsidR="00F97AD2" w:rsidRPr="00441D1A" w:rsidRDefault="00F97AD2" w:rsidP="00441D1A">
      <w:pPr>
        <w:pStyle w:val="ListParagraph"/>
        <w:numPr>
          <w:ilvl w:val="0"/>
          <w:numId w:val="8"/>
        </w:numPr>
        <w:spacing w:after="0" w:line="276" w:lineRule="auto"/>
        <w:rPr>
          <w:bCs/>
        </w:rPr>
      </w:pPr>
      <w:r w:rsidRPr="00441D1A">
        <w:rPr>
          <w:bCs/>
        </w:rPr>
        <w:t>Hybrid with in-class facilitation</w:t>
      </w:r>
    </w:p>
    <w:p w14:paraId="1227B356" w14:textId="753F0DDB" w:rsidR="00F97AD2" w:rsidRDefault="00F97AD2" w:rsidP="00441D1A">
      <w:pPr>
        <w:pStyle w:val="ListParagraph"/>
        <w:numPr>
          <w:ilvl w:val="0"/>
          <w:numId w:val="8"/>
        </w:numPr>
        <w:spacing w:after="0" w:line="276" w:lineRule="auto"/>
        <w:rPr>
          <w:bCs/>
        </w:rPr>
      </w:pPr>
      <w:r w:rsidRPr="00441D1A">
        <w:rPr>
          <w:bCs/>
        </w:rPr>
        <w:t xml:space="preserve">Bespoke </w:t>
      </w:r>
      <w:r w:rsidR="009D00CE" w:rsidRPr="00441D1A">
        <w:rPr>
          <w:bCs/>
        </w:rPr>
        <w:t>program</w:t>
      </w:r>
      <w:r w:rsidRPr="00441D1A">
        <w:rPr>
          <w:bCs/>
        </w:rPr>
        <w:t xml:space="preserve"> co-development with academic staff</w:t>
      </w:r>
    </w:p>
    <w:p w14:paraId="15A34F6E" w14:textId="77777777" w:rsidR="00441D1A" w:rsidRPr="00441D1A" w:rsidRDefault="00441D1A" w:rsidP="009D00CE">
      <w:pPr>
        <w:pStyle w:val="ListParagraph"/>
        <w:spacing w:after="0" w:line="276" w:lineRule="auto"/>
        <w:ind w:left="1080"/>
        <w:rPr>
          <w:bCs/>
        </w:rPr>
      </w:pPr>
    </w:p>
    <w:p w14:paraId="601B2A35" w14:textId="207524F9" w:rsidR="00F97AD2" w:rsidRPr="00A10945" w:rsidRDefault="00F97AD2" w:rsidP="00F97AD2">
      <w:pPr>
        <w:spacing w:after="0" w:line="276" w:lineRule="auto"/>
        <w:rPr>
          <w:bCs/>
          <w:i/>
          <w:iCs/>
        </w:rPr>
      </w:pPr>
      <w:r w:rsidRPr="00A10945">
        <w:rPr>
          <w:bCs/>
          <w:i/>
          <w:iCs/>
        </w:rPr>
        <w:t xml:space="preserve">“We launched </w:t>
      </w:r>
      <w:proofErr w:type="spellStart"/>
      <w:r w:rsidRPr="00A10945">
        <w:rPr>
          <w:bCs/>
          <w:i/>
          <w:iCs/>
        </w:rPr>
        <w:t>xEd</w:t>
      </w:r>
      <w:proofErr w:type="spellEnd"/>
      <w:r w:rsidRPr="00A10945">
        <w:rPr>
          <w:bCs/>
          <w:i/>
          <w:iCs/>
        </w:rPr>
        <w:t xml:space="preserve"> to enable schools, colleges and universities to access a global pool of experiential-based and qualified knowledge,” </w:t>
      </w:r>
      <w:r w:rsidRPr="00A10945">
        <w:rPr>
          <w:bCs/>
        </w:rPr>
        <w:t>said Prof. Simon Evetts, R&amp;D Director at Blue Abyss.</w:t>
      </w:r>
      <w:r w:rsidR="00A10945" w:rsidRPr="00A10945">
        <w:rPr>
          <w:bCs/>
          <w:i/>
          <w:iCs/>
        </w:rPr>
        <w:t xml:space="preserve"> </w:t>
      </w:r>
      <w:r w:rsidRPr="00A10945">
        <w:rPr>
          <w:bCs/>
          <w:i/>
          <w:iCs/>
        </w:rPr>
        <w:t>“Whether you’re designing a course on human spaceflight or teaching physiology, nutrition, or cognitive performance, our content brings lessons from orbit, ocean, and every extreme in between.”</w:t>
      </w:r>
    </w:p>
    <w:p w14:paraId="40C1CACD" w14:textId="77777777" w:rsidR="00A10945" w:rsidRPr="00A10945" w:rsidRDefault="00A10945" w:rsidP="00F97AD2">
      <w:pPr>
        <w:spacing w:after="0" w:line="276" w:lineRule="auto"/>
        <w:rPr>
          <w:bCs/>
          <w:i/>
          <w:iCs/>
        </w:rPr>
      </w:pPr>
    </w:p>
    <w:p w14:paraId="0D2F267F" w14:textId="1254762E" w:rsidR="00F97AD2" w:rsidRPr="00A10945" w:rsidRDefault="00F97AD2" w:rsidP="00F97AD2">
      <w:pPr>
        <w:spacing w:after="0" w:line="276" w:lineRule="auto"/>
        <w:rPr>
          <w:bCs/>
          <w:i/>
          <w:iCs/>
        </w:rPr>
      </w:pPr>
      <w:r w:rsidRPr="00A10945">
        <w:rPr>
          <w:bCs/>
          <w:i/>
          <w:iCs/>
        </w:rPr>
        <w:t xml:space="preserve">“It’s not about off-the-shelf content,” </w:t>
      </w:r>
      <w:r w:rsidRPr="00A10945">
        <w:rPr>
          <w:bCs/>
        </w:rPr>
        <w:t>added Evetts.</w:t>
      </w:r>
      <w:r w:rsidRPr="00A10945">
        <w:rPr>
          <w:bCs/>
          <w:i/>
          <w:iCs/>
        </w:rPr>
        <w:t xml:space="preserve"> “We work with each institution to design a </w:t>
      </w:r>
      <w:r w:rsidR="009D00CE" w:rsidRPr="00A10945">
        <w:rPr>
          <w:bCs/>
          <w:i/>
          <w:iCs/>
        </w:rPr>
        <w:t>program</w:t>
      </w:r>
      <w:r w:rsidRPr="00A10945">
        <w:rPr>
          <w:bCs/>
          <w:i/>
          <w:iCs/>
        </w:rPr>
        <w:t xml:space="preserve"> that’s relevant, rigorous, and inspiring.”</w:t>
      </w:r>
    </w:p>
    <w:p w14:paraId="38FA1224" w14:textId="77777777" w:rsidR="00441D1A" w:rsidRPr="00F97AD2" w:rsidRDefault="00441D1A" w:rsidP="00F97AD2">
      <w:pPr>
        <w:spacing w:after="0" w:line="276" w:lineRule="auto"/>
        <w:rPr>
          <w:bCs/>
        </w:rPr>
      </w:pPr>
    </w:p>
    <w:p w14:paraId="64E4978C" w14:textId="77777777" w:rsidR="00F97AD2" w:rsidRPr="00441D1A" w:rsidRDefault="00F97AD2" w:rsidP="00F97AD2">
      <w:pPr>
        <w:spacing w:after="0" w:line="276" w:lineRule="auto"/>
        <w:rPr>
          <w:b/>
        </w:rPr>
      </w:pPr>
      <w:r w:rsidRPr="00441D1A">
        <w:rPr>
          <w:b/>
        </w:rPr>
        <w:t xml:space="preserve">About Blue Abyss </w:t>
      </w:r>
      <w:proofErr w:type="spellStart"/>
      <w:r w:rsidRPr="00441D1A">
        <w:rPr>
          <w:b/>
        </w:rPr>
        <w:t>xEd</w:t>
      </w:r>
      <w:proofErr w:type="spellEnd"/>
    </w:p>
    <w:p w14:paraId="701F6B9C" w14:textId="77777777" w:rsidR="00441D1A" w:rsidRPr="00F97AD2" w:rsidRDefault="00441D1A" w:rsidP="00F97AD2">
      <w:pPr>
        <w:spacing w:after="0" w:line="276" w:lineRule="auto"/>
        <w:rPr>
          <w:bCs/>
        </w:rPr>
      </w:pPr>
    </w:p>
    <w:p w14:paraId="3096C5A7" w14:textId="761C694D" w:rsidR="00F97AD2" w:rsidRDefault="00F97AD2" w:rsidP="00F97AD2">
      <w:pPr>
        <w:spacing w:after="0" w:line="276" w:lineRule="auto"/>
        <w:rPr>
          <w:bCs/>
        </w:rPr>
      </w:pPr>
      <w:r w:rsidRPr="00F97AD2">
        <w:rPr>
          <w:bCs/>
        </w:rPr>
        <w:t xml:space="preserve">Blue Abyss </w:t>
      </w:r>
      <w:proofErr w:type="spellStart"/>
      <w:r w:rsidRPr="00F97AD2">
        <w:rPr>
          <w:bCs/>
        </w:rPr>
        <w:t>xEd</w:t>
      </w:r>
      <w:proofErr w:type="spellEnd"/>
      <w:r w:rsidRPr="00F97AD2">
        <w:rPr>
          <w:bCs/>
        </w:rPr>
        <w:t xml:space="preserve"> is the education arm of Blue Abyss, offering flexible, high-impact teaching </w:t>
      </w:r>
      <w:r w:rsidR="009D00CE" w:rsidRPr="00F97AD2">
        <w:rPr>
          <w:bCs/>
        </w:rPr>
        <w:t>programs</w:t>
      </w:r>
      <w:r w:rsidRPr="00F97AD2">
        <w:rPr>
          <w:bCs/>
        </w:rPr>
        <w:t xml:space="preserve"> rooted in real-world research, operations, and exploration. It builds on Blue Abyss’ three pillars: expertise, education, and infrastructure, to provide institutions and </w:t>
      </w:r>
      <w:r w:rsidR="009D00CE" w:rsidRPr="00F97AD2">
        <w:rPr>
          <w:bCs/>
        </w:rPr>
        <w:t>organizations</w:t>
      </w:r>
      <w:r w:rsidRPr="00F97AD2">
        <w:rPr>
          <w:bCs/>
        </w:rPr>
        <w:t xml:space="preserve"> with tailored, scalable, and specialist learning experiences.</w:t>
      </w:r>
    </w:p>
    <w:p w14:paraId="63A5438E" w14:textId="77777777" w:rsidR="00937959" w:rsidRDefault="00937959" w:rsidP="00F97AD2">
      <w:pPr>
        <w:spacing w:after="0" w:line="276" w:lineRule="auto"/>
        <w:rPr>
          <w:bCs/>
        </w:rPr>
      </w:pPr>
    </w:p>
    <w:p w14:paraId="7D589C69" w14:textId="5F85D44B" w:rsidR="009C2316" w:rsidRDefault="00937959" w:rsidP="00F97AD2">
      <w:pPr>
        <w:spacing w:after="0" w:line="276" w:lineRule="auto"/>
        <w:rPr>
          <w:bCs/>
        </w:rPr>
      </w:pPr>
      <w:hyperlink r:id="rId8" w:history="1">
        <w:r w:rsidRPr="00851D40">
          <w:rPr>
            <w:rStyle w:val="Hyperlink"/>
            <w:bCs/>
          </w:rPr>
          <w:t>https://youtu.be/z9M_dVGT91A</w:t>
        </w:r>
      </w:hyperlink>
      <w:r>
        <w:rPr>
          <w:bCs/>
        </w:rPr>
        <w:t xml:space="preserve"> </w:t>
      </w:r>
    </w:p>
    <w:p w14:paraId="73254502" w14:textId="77777777" w:rsidR="009C2316" w:rsidRDefault="009C2316" w:rsidP="00F97AD2">
      <w:pPr>
        <w:spacing w:after="0" w:line="276" w:lineRule="auto"/>
        <w:rPr>
          <w:bCs/>
        </w:rPr>
      </w:pPr>
    </w:p>
    <w:p w14:paraId="4EAF6EB9" w14:textId="77777777" w:rsidR="009C2316" w:rsidRPr="00F97AD2" w:rsidRDefault="009C2316" w:rsidP="00F97AD2">
      <w:pPr>
        <w:spacing w:after="0" w:line="276" w:lineRule="auto"/>
        <w:rPr>
          <w:bCs/>
        </w:rPr>
      </w:pPr>
    </w:p>
    <w:p w14:paraId="232971CF" w14:textId="210E688C" w:rsidR="00F97AD2" w:rsidRDefault="00F97AD2" w:rsidP="00F97AD2">
      <w:pPr>
        <w:spacing w:after="0" w:line="276" w:lineRule="auto"/>
        <w:rPr>
          <w:bCs/>
        </w:rPr>
      </w:pPr>
      <w:proofErr w:type="spellStart"/>
      <w:r w:rsidRPr="00F97AD2">
        <w:rPr>
          <w:bCs/>
        </w:rPr>
        <w:lastRenderedPageBreak/>
        <w:t>xEd</w:t>
      </w:r>
      <w:proofErr w:type="spellEnd"/>
      <w:r w:rsidRPr="00F97AD2">
        <w:rPr>
          <w:bCs/>
        </w:rPr>
        <w:t xml:space="preserve"> connects students, educators, and corporate audiences with qualified, </w:t>
      </w:r>
      <w:r w:rsidR="009D00CE" w:rsidRPr="00F97AD2">
        <w:rPr>
          <w:bCs/>
        </w:rPr>
        <w:t>recognized</w:t>
      </w:r>
      <w:r w:rsidRPr="00F97AD2">
        <w:rPr>
          <w:bCs/>
        </w:rPr>
        <w:t xml:space="preserve"> educators in:</w:t>
      </w:r>
    </w:p>
    <w:p w14:paraId="0B013C44" w14:textId="77777777" w:rsidR="00F97AD2" w:rsidRPr="00F97AD2" w:rsidRDefault="00F97AD2" w:rsidP="00F97AD2">
      <w:pPr>
        <w:spacing w:after="0" w:line="276" w:lineRule="auto"/>
        <w:rPr>
          <w:bCs/>
        </w:rPr>
      </w:pPr>
    </w:p>
    <w:p w14:paraId="07FFD963" w14:textId="723F8078" w:rsidR="00F97AD2" w:rsidRPr="00F97AD2" w:rsidRDefault="00F97AD2" w:rsidP="00F97AD2">
      <w:pPr>
        <w:pStyle w:val="ListParagraph"/>
        <w:numPr>
          <w:ilvl w:val="0"/>
          <w:numId w:val="6"/>
        </w:numPr>
        <w:spacing w:after="0" w:line="276" w:lineRule="auto"/>
        <w:rPr>
          <w:bCs/>
        </w:rPr>
      </w:pPr>
      <w:r w:rsidRPr="00F97AD2">
        <w:rPr>
          <w:bCs/>
        </w:rPr>
        <w:t>Aerospace and space medicine</w:t>
      </w:r>
    </w:p>
    <w:p w14:paraId="7D434D81" w14:textId="100D0763" w:rsidR="00F97AD2" w:rsidRPr="00F97AD2" w:rsidRDefault="00F97AD2" w:rsidP="00F97AD2">
      <w:pPr>
        <w:pStyle w:val="ListParagraph"/>
        <w:numPr>
          <w:ilvl w:val="0"/>
          <w:numId w:val="6"/>
        </w:numPr>
        <w:spacing w:after="0" w:line="276" w:lineRule="auto"/>
        <w:rPr>
          <w:bCs/>
        </w:rPr>
      </w:pPr>
      <w:r w:rsidRPr="00F97AD2">
        <w:rPr>
          <w:bCs/>
        </w:rPr>
        <w:t>Human physiology and adaptation</w:t>
      </w:r>
    </w:p>
    <w:p w14:paraId="1A0143F4" w14:textId="278918AA" w:rsidR="00F97AD2" w:rsidRPr="00F97AD2" w:rsidRDefault="00F97AD2" w:rsidP="00F97AD2">
      <w:pPr>
        <w:pStyle w:val="ListParagraph"/>
        <w:numPr>
          <w:ilvl w:val="0"/>
          <w:numId w:val="6"/>
        </w:numPr>
        <w:spacing w:after="0" w:line="276" w:lineRule="auto"/>
        <w:rPr>
          <w:bCs/>
        </w:rPr>
      </w:pPr>
      <w:r w:rsidRPr="00F97AD2">
        <w:rPr>
          <w:bCs/>
        </w:rPr>
        <w:t xml:space="preserve">Performance </w:t>
      </w:r>
      <w:r w:rsidR="009D00CE" w:rsidRPr="00F97AD2">
        <w:rPr>
          <w:bCs/>
        </w:rPr>
        <w:t>optimization</w:t>
      </w:r>
    </w:p>
    <w:p w14:paraId="3D98A54F" w14:textId="14A0E4BC" w:rsidR="00F97AD2" w:rsidRPr="00F97AD2" w:rsidRDefault="00F97AD2" w:rsidP="00F97AD2">
      <w:pPr>
        <w:pStyle w:val="ListParagraph"/>
        <w:numPr>
          <w:ilvl w:val="0"/>
          <w:numId w:val="6"/>
        </w:numPr>
        <w:spacing w:after="0" w:line="276" w:lineRule="auto"/>
        <w:rPr>
          <w:bCs/>
        </w:rPr>
      </w:pPr>
      <w:r w:rsidRPr="00F97AD2">
        <w:rPr>
          <w:bCs/>
        </w:rPr>
        <w:t>Subsea operations and marine science</w:t>
      </w:r>
    </w:p>
    <w:p w14:paraId="240A8DFC" w14:textId="189EF2ED" w:rsidR="00F97AD2" w:rsidRPr="00F97AD2" w:rsidRDefault="00F97AD2" w:rsidP="00F97AD2">
      <w:pPr>
        <w:pStyle w:val="ListParagraph"/>
        <w:numPr>
          <w:ilvl w:val="0"/>
          <w:numId w:val="6"/>
        </w:numPr>
        <w:spacing w:after="0" w:line="276" w:lineRule="auto"/>
        <w:rPr>
          <w:bCs/>
        </w:rPr>
      </w:pPr>
      <w:r w:rsidRPr="00F97AD2">
        <w:rPr>
          <w:bCs/>
        </w:rPr>
        <w:t>Cross-disciplinary systems for extreme environments</w:t>
      </w:r>
    </w:p>
    <w:p w14:paraId="26D2BE3D" w14:textId="77777777" w:rsidR="00F97AD2" w:rsidRPr="00F97AD2" w:rsidRDefault="00F97AD2" w:rsidP="00F97AD2">
      <w:pPr>
        <w:spacing w:after="0" w:line="276" w:lineRule="auto"/>
        <w:rPr>
          <w:bCs/>
        </w:rPr>
      </w:pPr>
    </w:p>
    <w:p w14:paraId="43F5BE8F" w14:textId="77777777" w:rsidR="00F97AD2" w:rsidRPr="00F97AD2" w:rsidRDefault="00F97AD2" w:rsidP="00F97AD2">
      <w:pPr>
        <w:spacing w:after="0" w:line="276" w:lineRule="auto"/>
        <w:rPr>
          <w:b/>
        </w:rPr>
      </w:pPr>
      <w:r w:rsidRPr="00F97AD2">
        <w:rPr>
          <w:b/>
        </w:rPr>
        <w:t>Looking Ahead</w:t>
      </w:r>
    </w:p>
    <w:p w14:paraId="05DACF73" w14:textId="77777777" w:rsidR="00F97AD2" w:rsidRPr="00F97AD2" w:rsidRDefault="00F97AD2" w:rsidP="00F97AD2">
      <w:pPr>
        <w:spacing w:after="0" w:line="276" w:lineRule="auto"/>
        <w:rPr>
          <w:bCs/>
        </w:rPr>
      </w:pPr>
    </w:p>
    <w:p w14:paraId="459C4EC3" w14:textId="4D095471" w:rsidR="00F97AD2" w:rsidRPr="00F97AD2" w:rsidRDefault="00F97AD2" w:rsidP="00F97AD2">
      <w:pPr>
        <w:spacing w:after="0" w:line="276" w:lineRule="auto"/>
        <w:rPr>
          <w:bCs/>
        </w:rPr>
      </w:pPr>
      <w:r w:rsidRPr="00F97AD2">
        <w:rPr>
          <w:bCs/>
        </w:rPr>
        <w:t xml:space="preserve">Following the successful launch with CWRU, Blue Abyss is now engaging with academic institutions, commercial space companies and agencies, and corporate </w:t>
      </w:r>
      <w:r w:rsidR="009D00CE" w:rsidRPr="00F97AD2">
        <w:rPr>
          <w:bCs/>
        </w:rPr>
        <w:t>organizations</w:t>
      </w:r>
      <w:r w:rsidRPr="00F97AD2">
        <w:rPr>
          <w:bCs/>
        </w:rPr>
        <w:t xml:space="preserve"> seeking specialist educational content for 2025 and beyond.</w:t>
      </w:r>
    </w:p>
    <w:p w14:paraId="18866E60" w14:textId="08C06BCD" w:rsidR="00F97AD2" w:rsidRDefault="00F97AD2" w:rsidP="00F97AD2">
      <w:pPr>
        <w:spacing w:after="0" w:line="276" w:lineRule="auto"/>
        <w:rPr>
          <w:bCs/>
        </w:rPr>
      </w:pPr>
      <w:r w:rsidRPr="00F97AD2">
        <w:rPr>
          <w:bCs/>
        </w:rPr>
        <w:t xml:space="preserve">Institutions and </w:t>
      </w:r>
      <w:r w:rsidR="009D00CE" w:rsidRPr="00F97AD2">
        <w:rPr>
          <w:bCs/>
        </w:rPr>
        <w:t>organizations</w:t>
      </w:r>
      <w:r w:rsidRPr="00F97AD2">
        <w:rPr>
          <w:bCs/>
        </w:rPr>
        <w:t xml:space="preserve"> can co-create their </w:t>
      </w:r>
      <w:proofErr w:type="spellStart"/>
      <w:r w:rsidRPr="00F97AD2">
        <w:rPr>
          <w:bCs/>
        </w:rPr>
        <w:t>xEd</w:t>
      </w:r>
      <w:proofErr w:type="spellEnd"/>
      <w:r w:rsidRPr="00F97AD2">
        <w:rPr>
          <w:bCs/>
        </w:rPr>
        <w:t xml:space="preserve"> </w:t>
      </w:r>
      <w:r w:rsidR="009D00CE" w:rsidRPr="00F97AD2">
        <w:rPr>
          <w:bCs/>
        </w:rPr>
        <w:t>program</w:t>
      </w:r>
      <w:r w:rsidRPr="00F97AD2">
        <w:rPr>
          <w:bCs/>
        </w:rPr>
        <w:t xml:space="preserve"> based on local needs, academic calendars, strategic goals, or corporate training objectives. For example, Blue Abyss </w:t>
      </w:r>
      <w:proofErr w:type="spellStart"/>
      <w:r w:rsidRPr="00F97AD2">
        <w:rPr>
          <w:bCs/>
        </w:rPr>
        <w:t>xEd</w:t>
      </w:r>
      <w:proofErr w:type="spellEnd"/>
      <w:r w:rsidRPr="00F97AD2">
        <w:rPr>
          <w:bCs/>
        </w:rPr>
        <w:t xml:space="preserve"> also offers guest speakers and enrichment sessions for companies looking to engage or inspire their staff, leadership teams, or clients through unique perspectives on human performance in extreme environments.</w:t>
      </w:r>
    </w:p>
    <w:p w14:paraId="0C9515B7" w14:textId="77777777" w:rsidR="00F97AD2" w:rsidRPr="00D74BA9" w:rsidRDefault="00F97AD2" w:rsidP="00F97AD2">
      <w:pPr>
        <w:spacing w:after="0" w:line="276" w:lineRule="auto"/>
        <w:rPr>
          <w:b/>
        </w:rPr>
      </w:pPr>
    </w:p>
    <w:p w14:paraId="7845230D" w14:textId="087DA814" w:rsidR="00F97AD2" w:rsidRPr="00D74BA9" w:rsidRDefault="00F97AD2" w:rsidP="00F97AD2">
      <w:pPr>
        <w:spacing w:after="0" w:line="276" w:lineRule="auto"/>
        <w:jc w:val="center"/>
        <w:rPr>
          <w:b/>
        </w:rPr>
      </w:pPr>
      <w:r w:rsidRPr="00D74BA9">
        <w:rPr>
          <w:b/>
        </w:rPr>
        <w:t>###COPY ENDS ###</w:t>
      </w:r>
    </w:p>
    <w:p w14:paraId="235E1123" w14:textId="77777777" w:rsidR="00F97AD2" w:rsidRPr="00F97AD2" w:rsidRDefault="00F97AD2" w:rsidP="00F97AD2">
      <w:pPr>
        <w:spacing w:after="0" w:line="276" w:lineRule="auto"/>
        <w:rPr>
          <w:bCs/>
        </w:rPr>
      </w:pPr>
    </w:p>
    <w:p w14:paraId="4D1BD125" w14:textId="77777777" w:rsidR="00E1704B" w:rsidRDefault="00000000">
      <w:pPr>
        <w:spacing w:after="0" w:line="276" w:lineRule="auto"/>
        <w:rPr>
          <w:b/>
        </w:rPr>
      </w:pPr>
      <w:r>
        <w:rPr>
          <w:b/>
        </w:rPr>
        <w:t>About Blue Abyss</w:t>
      </w:r>
    </w:p>
    <w:p w14:paraId="3F335D85" w14:textId="77777777" w:rsidR="00E1704B" w:rsidRDefault="00E1704B">
      <w:pPr>
        <w:spacing w:after="0" w:line="276" w:lineRule="auto"/>
      </w:pPr>
    </w:p>
    <w:p w14:paraId="3097926E" w14:textId="7E80C5B2" w:rsidR="00E1704B" w:rsidRDefault="00000000" w:rsidP="00A63912">
      <w:pPr>
        <w:pStyle w:val="ListParagraph"/>
        <w:numPr>
          <w:ilvl w:val="0"/>
          <w:numId w:val="3"/>
        </w:numPr>
      </w:pPr>
      <w:r>
        <w:t xml:space="preserve">Blue Abyss is the foremost expert in extreme environment research, training, and development, facilitating operations in </w:t>
      </w:r>
      <w:r w:rsidR="00A63912">
        <w:t>extreme environments</w:t>
      </w:r>
      <w:r>
        <w:t xml:space="preserve"> from subsea to space.</w:t>
      </w:r>
    </w:p>
    <w:p w14:paraId="41D95B01" w14:textId="122302BD" w:rsidR="00E1704B" w:rsidRDefault="00000000" w:rsidP="00A63912">
      <w:pPr>
        <w:pStyle w:val="ListParagraph"/>
        <w:numPr>
          <w:ilvl w:val="0"/>
          <w:numId w:val="3"/>
        </w:numPr>
      </w:pPr>
      <w:r>
        <w:t xml:space="preserve">Offering state-of-the-art consultancy and world-class </w:t>
      </w:r>
      <w:r w:rsidR="00A63912">
        <w:t>education</w:t>
      </w:r>
      <w:r>
        <w:t xml:space="preserve">, Blue Abyss equips </w:t>
      </w:r>
      <w:r w:rsidR="00A63912">
        <w:t>organizations</w:t>
      </w:r>
      <w:r>
        <w:t xml:space="preserve"> and individuals to excel in human spaceflight, subsea operations, and cutting-edge system development.</w:t>
      </w:r>
    </w:p>
    <w:p w14:paraId="6E93A4D3" w14:textId="1B31D964" w:rsidR="00E1704B" w:rsidRDefault="00000000" w:rsidP="00A63912">
      <w:pPr>
        <w:pStyle w:val="ListParagraph"/>
        <w:numPr>
          <w:ilvl w:val="0"/>
          <w:numId w:val="3"/>
        </w:numPr>
      </w:pPr>
      <w:r>
        <w:t xml:space="preserve">With significant infrastructure investments in both the UK and the US, Blue Abyss features leading-edge </w:t>
      </w:r>
      <w:r w:rsidR="00A63912">
        <w:t>facilities</w:t>
      </w:r>
      <w:r>
        <w:t xml:space="preserve"> including the world’s largest and deepest R&amp;D pools, a human</w:t>
      </w:r>
      <w:r w:rsidR="00A63912">
        <w:t>-rated</w:t>
      </w:r>
      <w:r>
        <w:t xml:space="preserve"> centrifuge, parabolic flights</w:t>
      </w:r>
      <w:r w:rsidR="00A63912">
        <w:t xml:space="preserve"> </w:t>
      </w:r>
      <w:r>
        <w:t xml:space="preserve">and </w:t>
      </w:r>
      <w:r w:rsidR="00A63912">
        <w:t>other</w:t>
      </w:r>
      <w:r>
        <w:t xml:space="preserve"> analog extreme </w:t>
      </w:r>
      <w:r w:rsidR="00A63912">
        <w:t>environments.</w:t>
      </w:r>
    </w:p>
    <w:p w14:paraId="232ABEAD" w14:textId="7284C7C1" w:rsidR="00E1704B" w:rsidRDefault="00E1704B" w:rsidP="009C2316">
      <w:pPr>
        <w:spacing w:after="0"/>
        <w:jc w:val="center"/>
      </w:pPr>
      <w:hyperlink r:id="rId9">
        <w:r w:rsidRPr="00A95CEF">
          <w:rPr>
            <w:color w:val="1155CC"/>
            <w:u w:val="single"/>
          </w:rPr>
          <w:t>Website</w:t>
        </w:r>
      </w:hyperlink>
      <w:r w:rsidR="00A63912">
        <w:t xml:space="preserve">  |  </w:t>
      </w:r>
      <w:hyperlink r:id="rId10">
        <w:r w:rsidR="00A63912" w:rsidRPr="00A95CEF">
          <w:rPr>
            <w:color w:val="1155CC"/>
            <w:u w:val="single"/>
          </w:rPr>
          <w:t>LinkedIn</w:t>
        </w:r>
      </w:hyperlink>
      <w:r w:rsidR="00A63912">
        <w:t xml:space="preserve">  |  </w:t>
      </w:r>
      <w:hyperlink r:id="rId11">
        <w:r w:rsidR="00A63912" w:rsidRPr="00A95CEF">
          <w:rPr>
            <w:color w:val="1155CC"/>
            <w:u w:val="single"/>
          </w:rPr>
          <w:t>Facebook</w:t>
        </w:r>
      </w:hyperlink>
      <w:r w:rsidR="00A63912">
        <w:t xml:space="preserve">  |  </w:t>
      </w:r>
      <w:hyperlink r:id="rId12">
        <w:r w:rsidRPr="00A95CEF">
          <w:rPr>
            <w:color w:val="1155CC"/>
            <w:u w:val="single"/>
          </w:rPr>
          <w:t>YouTube</w:t>
        </w:r>
      </w:hyperlink>
      <w:r w:rsidR="009C2316">
        <w:t xml:space="preserve">   |  </w:t>
      </w:r>
      <w:r w:rsidR="00A63912">
        <w:t xml:space="preserve">Email: </w:t>
      </w:r>
      <w:hyperlink r:id="rId13" w:history="1">
        <w:r w:rsidR="00A63912" w:rsidRPr="00560534">
          <w:rPr>
            <w:rStyle w:val="Hyperlink"/>
          </w:rPr>
          <w:t>contact@blueabyss.uk</w:t>
        </w:r>
      </w:hyperlink>
    </w:p>
    <w:sectPr w:rsidR="00E1704B">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4F29" w14:textId="77777777" w:rsidR="00B05A16" w:rsidRDefault="00B05A16">
      <w:pPr>
        <w:spacing w:after="0" w:line="240" w:lineRule="auto"/>
      </w:pPr>
      <w:r>
        <w:separator/>
      </w:r>
    </w:p>
  </w:endnote>
  <w:endnote w:type="continuationSeparator" w:id="0">
    <w:p w14:paraId="3C6A9DDA" w14:textId="77777777" w:rsidR="00B05A16" w:rsidRDefault="00B0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embedRegular r:id="rId1" w:fontKey="{E84A742F-53D2-48A4-8ABD-BA422EA3121D}"/>
    <w:embedBold r:id="rId2" w:fontKey="{2D9EFFCB-8184-481D-A577-14B60F41E02B}"/>
    <w:embedItalic r:id="rId3" w:fontKey="{6486E86D-3050-4C8B-9B4E-1A1BD3937191}"/>
    <w:embedBoldItalic r:id="rId4" w:fontKey="{B2EC6906-E064-483B-96D6-3072CBE5CA62}"/>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embedRegular r:id="rId5" w:fontKey="{75E0EFA7-52C2-412F-9037-E9965AE24AE6}"/>
  </w:font>
  <w:font w:name="Aptos Display">
    <w:panose1 w:val="020B0004020202020204"/>
    <w:charset w:val="00"/>
    <w:family w:val="swiss"/>
    <w:pitch w:val="variable"/>
    <w:sig w:usb0="20000287" w:usb1="00000003" w:usb2="00000000" w:usb3="00000000" w:csb0="0000019F" w:csb1="00000000"/>
    <w:embedRegular r:id="rId6" w:fontKey="{DC082F17-91E5-4D27-AA3D-AC2FA7F592BD}"/>
  </w:font>
  <w:font w:name="Orbitron">
    <w:panose1 w:val="00000000000000000000"/>
    <w:charset w:val="00"/>
    <w:family w:val="auto"/>
    <w:pitch w:val="variable"/>
    <w:sig w:usb0="80000067" w:usb1="10000042" w:usb2="00000000" w:usb3="00000000" w:csb0="00000001" w:csb1="00000000"/>
    <w:embedBold r:id="rId7" w:fontKey="{2A2EB2B2-3399-49C3-902C-850ED4354A5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CADD" w14:textId="77777777" w:rsidR="00E1704B" w:rsidRDefault="00000000">
    <w:pPr>
      <w:spacing w:after="0"/>
      <w:jc w:val="center"/>
      <w:rPr>
        <w:color w:val="000000"/>
        <w:sz w:val="16"/>
        <w:szCs w:val="16"/>
      </w:rPr>
    </w:pPr>
    <w:r>
      <w:rPr>
        <w:sz w:val="16"/>
        <w:szCs w:val="16"/>
      </w:rPr>
      <w:t>www.blueabyss.global</w:t>
    </w:r>
    <w:r>
      <w:rPr>
        <w:color w:val="0070C0"/>
        <w:sz w:val="16"/>
        <w:szCs w:val="16"/>
      </w:rPr>
      <w:t xml:space="preserve"> | </w:t>
    </w:r>
    <w:r>
      <w:rPr>
        <w:sz w:val="16"/>
        <w:szCs w:val="16"/>
      </w:rPr>
      <w:t>contact@blueabyss.uk</w:t>
    </w:r>
    <w:r>
      <w:rPr>
        <w:color w:val="000000"/>
        <w:sz w:val="16"/>
        <w:szCs w:val="16"/>
      </w:rPr>
      <w:t xml:space="preserve"> </w:t>
    </w:r>
    <w:r>
      <w:rPr>
        <w:color w:val="0070C0"/>
        <w:sz w:val="16"/>
        <w:szCs w:val="16"/>
      </w:rPr>
      <w:t>|</w:t>
    </w:r>
    <w:r>
      <w:rPr>
        <w:sz w:val="16"/>
        <w:szCs w:val="16"/>
      </w:rPr>
      <w:t xml:space="preserve"> </w:t>
    </w:r>
    <w:r>
      <w:rPr>
        <w:color w:val="000000"/>
        <w:sz w:val="16"/>
        <w:szCs w:val="16"/>
      </w:rPr>
      <w:t>#flyhighdivedeep</w:t>
    </w:r>
  </w:p>
  <w:p w14:paraId="5F705D6B" w14:textId="77777777" w:rsidR="00E1704B" w:rsidRDefault="00000000">
    <w:pPr>
      <w:spacing w:after="0"/>
      <w:jc w:val="center"/>
      <w:rPr>
        <w:color w:val="000000"/>
        <w:sz w:val="16"/>
        <w:szCs w:val="16"/>
      </w:rPr>
    </w:pPr>
    <w:r>
      <w:rPr>
        <w:color w:val="000000"/>
        <w:sz w:val="16"/>
        <w:szCs w:val="16"/>
      </w:rPr>
      <w:t xml:space="preserve">Blue Abyss Operations Inc. </w:t>
    </w:r>
    <w:r>
      <w:rPr>
        <w:color w:val="0070C0"/>
        <w:sz w:val="16"/>
        <w:szCs w:val="16"/>
      </w:rPr>
      <w:t xml:space="preserve">| </w:t>
    </w:r>
    <w:r>
      <w:rPr>
        <w:color w:val="000000"/>
        <w:sz w:val="16"/>
        <w:szCs w:val="16"/>
      </w:rPr>
      <w:t>2000 Aerospace Parkway</w:t>
    </w:r>
    <w:r>
      <w:rPr>
        <w:color w:val="0070C0"/>
        <w:sz w:val="16"/>
        <w:szCs w:val="16"/>
      </w:rPr>
      <w:t xml:space="preserve"> |</w:t>
    </w:r>
    <w:r>
      <w:rPr>
        <w:sz w:val="16"/>
        <w:szCs w:val="16"/>
      </w:rPr>
      <w:t xml:space="preserve"> </w:t>
    </w:r>
    <w:r>
      <w:rPr>
        <w:color w:val="000000"/>
        <w:sz w:val="16"/>
        <w:szCs w:val="16"/>
      </w:rPr>
      <w:t>Brook Park</w:t>
    </w:r>
    <w:r>
      <w:rPr>
        <w:color w:val="0070C0"/>
        <w:sz w:val="16"/>
        <w:szCs w:val="16"/>
      </w:rPr>
      <w:t xml:space="preserve"> |</w:t>
    </w:r>
    <w:r>
      <w:rPr>
        <w:sz w:val="16"/>
        <w:szCs w:val="16"/>
      </w:rPr>
      <w:t xml:space="preserve"> </w:t>
    </w:r>
    <w:r>
      <w:rPr>
        <w:color w:val="000000"/>
        <w:sz w:val="16"/>
        <w:szCs w:val="16"/>
      </w:rPr>
      <w:t>Ohio 44142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A6EE" w14:textId="77777777" w:rsidR="00E1704B" w:rsidRDefault="00000000">
    <w:pPr>
      <w:spacing w:after="0"/>
      <w:jc w:val="center"/>
      <w:rPr>
        <w:sz w:val="16"/>
        <w:szCs w:val="16"/>
      </w:rPr>
    </w:pPr>
    <w:r>
      <w:rPr>
        <w:sz w:val="16"/>
        <w:szCs w:val="16"/>
      </w:rPr>
      <w:t>www.blueabyss.global</w:t>
    </w:r>
    <w:r>
      <w:rPr>
        <w:color w:val="0070C0"/>
        <w:sz w:val="16"/>
        <w:szCs w:val="16"/>
      </w:rPr>
      <w:t xml:space="preserve"> | </w:t>
    </w:r>
    <w:r>
      <w:rPr>
        <w:sz w:val="16"/>
        <w:szCs w:val="16"/>
      </w:rPr>
      <w:t xml:space="preserve">contact@blueabyss.uk </w:t>
    </w:r>
    <w:r>
      <w:rPr>
        <w:color w:val="0070C0"/>
        <w:sz w:val="16"/>
        <w:szCs w:val="16"/>
      </w:rPr>
      <w:t>|</w:t>
    </w:r>
    <w:r>
      <w:rPr>
        <w:sz w:val="16"/>
        <w:szCs w:val="16"/>
      </w:rPr>
      <w:t xml:space="preserve"> #flyhighdivedeep</w:t>
    </w:r>
  </w:p>
  <w:p w14:paraId="7C28CE66" w14:textId="77777777" w:rsidR="00E1704B" w:rsidRDefault="00000000">
    <w:pPr>
      <w:spacing w:after="0"/>
      <w:jc w:val="center"/>
      <w:rPr>
        <w:color w:val="467886"/>
        <w:sz w:val="16"/>
        <w:szCs w:val="16"/>
        <w:u w:val="single"/>
      </w:rPr>
    </w:pPr>
    <w:r>
      <w:rPr>
        <w:sz w:val="16"/>
        <w:szCs w:val="16"/>
      </w:rPr>
      <w:t xml:space="preserve">Blue Abyss Operations Inc. </w:t>
    </w:r>
    <w:r>
      <w:rPr>
        <w:color w:val="0070C0"/>
        <w:sz w:val="16"/>
        <w:szCs w:val="16"/>
      </w:rPr>
      <w:t xml:space="preserve">| </w:t>
    </w:r>
    <w:r>
      <w:rPr>
        <w:sz w:val="16"/>
        <w:szCs w:val="16"/>
      </w:rPr>
      <w:t>2000 Aerospace Parkway</w:t>
    </w:r>
    <w:r>
      <w:rPr>
        <w:color w:val="0070C0"/>
        <w:sz w:val="16"/>
        <w:szCs w:val="16"/>
      </w:rPr>
      <w:t xml:space="preserve"> |</w:t>
    </w:r>
    <w:r>
      <w:rPr>
        <w:sz w:val="16"/>
        <w:szCs w:val="16"/>
      </w:rPr>
      <w:t xml:space="preserve"> Brook Park</w:t>
    </w:r>
    <w:r>
      <w:rPr>
        <w:color w:val="0070C0"/>
        <w:sz w:val="16"/>
        <w:szCs w:val="16"/>
      </w:rPr>
      <w:t xml:space="preserve"> |</w:t>
    </w:r>
    <w:r>
      <w:rPr>
        <w:sz w:val="16"/>
        <w:szCs w:val="16"/>
      </w:rPr>
      <w:t xml:space="preserve"> Ohio 44142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2D45" w14:textId="77777777" w:rsidR="00B05A16" w:rsidRDefault="00B05A16">
      <w:pPr>
        <w:spacing w:after="0" w:line="240" w:lineRule="auto"/>
      </w:pPr>
      <w:r>
        <w:separator/>
      </w:r>
    </w:p>
  </w:footnote>
  <w:footnote w:type="continuationSeparator" w:id="0">
    <w:p w14:paraId="384E19A9" w14:textId="77777777" w:rsidR="00B05A16" w:rsidRDefault="00B05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7F7E" w14:textId="77777777" w:rsidR="00E1704B"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6D41F44D" wp14:editId="16460F4F">
          <wp:extent cx="877900" cy="774259"/>
          <wp:effectExtent l="0" t="0" r="0" b="0"/>
          <wp:docPr id="1519255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7900" cy="774259"/>
                  </a:xfrm>
                  <a:prstGeom prst="rect">
                    <a:avLst/>
                  </a:prstGeom>
                  <a:ln/>
                </pic:spPr>
              </pic:pic>
            </a:graphicData>
          </a:graphic>
        </wp:inline>
      </w:drawing>
    </w:r>
  </w:p>
  <w:p w14:paraId="6CEA816E" w14:textId="77777777" w:rsidR="00A95CEF" w:rsidRDefault="00A95CEF">
    <w:pPr>
      <w:pBdr>
        <w:top w:val="nil"/>
        <w:left w:val="nil"/>
        <w:bottom w:val="nil"/>
        <w:right w:val="nil"/>
        <w:between w:val="nil"/>
      </w:pBdr>
      <w:tabs>
        <w:tab w:val="center" w:pos="4680"/>
        <w:tab w:val="right" w:pos="9360"/>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2331" w14:textId="77777777" w:rsidR="00E1704B"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8C5FB61" wp14:editId="7E497C1F">
          <wp:extent cx="2859272" cy="774259"/>
          <wp:effectExtent l="0" t="0" r="0" b="0"/>
          <wp:docPr id="15192552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59272" cy="774259"/>
                  </a:xfrm>
                  <a:prstGeom prst="rect">
                    <a:avLst/>
                  </a:prstGeom>
                  <a:ln/>
                </pic:spPr>
              </pic:pic>
            </a:graphicData>
          </a:graphic>
        </wp:inline>
      </w:drawing>
    </w:r>
  </w:p>
  <w:p w14:paraId="39D26EE7" w14:textId="77777777" w:rsidR="00A95CEF" w:rsidRDefault="00A95CEF">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3F3"/>
    <w:multiLevelType w:val="hybridMultilevel"/>
    <w:tmpl w:val="EA7E83F0"/>
    <w:lvl w:ilvl="0" w:tplc="988E0C36">
      <w:numFmt w:val="bullet"/>
      <w:lvlText w:val="•"/>
      <w:lvlJc w:val="left"/>
      <w:pPr>
        <w:ind w:left="1080" w:hanging="72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11122"/>
    <w:multiLevelType w:val="multilevel"/>
    <w:tmpl w:val="16C4C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F23D2F"/>
    <w:multiLevelType w:val="hybridMultilevel"/>
    <w:tmpl w:val="F106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4C4"/>
    <w:multiLevelType w:val="hybridMultilevel"/>
    <w:tmpl w:val="A9BC2744"/>
    <w:lvl w:ilvl="0" w:tplc="988E0C36">
      <w:numFmt w:val="bullet"/>
      <w:lvlText w:val="•"/>
      <w:lvlJc w:val="left"/>
      <w:pPr>
        <w:ind w:left="1080" w:hanging="72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C443D"/>
    <w:multiLevelType w:val="hybridMultilevel"/>
    <w:tmpl w:val="50F893E0"/>
    <w:lvl w:ilvl="0" w:tplc="988E0C36">
      <w:numFmt w:val="bullet"/>
      <w:lvlText w:val="•"/>
      <w:lvlJc w:val="left"/>
      <w:pPr>
        <w:ind w:left="1080" w:hanging="72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33483"/>
    <w:multiLevelType w:val="hybridMultilevel"/>
    <w:tmpl w:val="7E948276"/>
    <w:lvl w:ilvl="0" w:tplc="988E0C36">
      <w:numFmt w:val="bullet"/>
      <w:lvlText w:val="•"/>
      <w:lvlJc w:val="left"/>
      <w:pPr>
        <w:ind w:left="1440" w:hanging="720"/>
      </w:pPr>
      <w:rPr>
        <w:rFonts w:ascii="Aptos" w:eastAsia="Aptos" w:hAnsi="Aptos" w:cs="Apto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7286C5F"/>
    <w:multiLevelType w:val="hybridMultilevel"/>
    <w:tmpl w:val="6AF8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AB7A31"/>
    <w:multiLevelType w:val="hybridMultilevel"/>
    <w:tmpl w:val="8E4A3286"/>
    <w:lvl w:ilvl="0" w:tplc="988E0C36">
      <w:numFmt w:val="bullet"/>
      <w:lvlText w:val="•"/>
      <w:lvlJc w:val="left"/>
      <w:pPr>
        <w:ind w:left="1080" w:hanging="72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D15297"/>
    <w:multiLevelType w:val="multilevel"/>
    <w:tmpl w:val="4274B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C321945"/>
    <w:multiLevelType w:val="hybridMultilevel"/>
    <w:tmpl w:val="3AE837F0"/>
    <w:lvl w:ilvl="0" w:tplc="988E0C36">
      <w:numFmt w:val="bullet"/>
      <w:lvlText w:val="•"/>
      <w:lvlJc w:val="left"/>
      <w:pPr>
        <w:ind w:left="1080" w:hanging="72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214850">
    <w:abstractNumId w:val="8"/>
  </w:num>
  <w:num w:numId="2" w16cid:durableId="834758919">
    <w:abstractNumId w:val="1"/>
  </w:num>
  <w:num w:numId="3" w16cid:durableId="1909343835">
    <w:abstractNumId w:val="6"/>
  </w:num>
  <w:num w:numId="4" w16cid:durableId="394477175">
    <w:abstractNumId w:val="2"/>
  </w:num>
  <w:num w:numId="5" w16cid:durableId="1887909806">
    <w:abstractNumId w:val="0"/>
  </w:num>
  <w:num w:numId="6" w16cid:durableId="219050279">
    <w:abstractNumId w:val="5"/>
  </w:num>
  <w:num w:numId="7" w16cid:durableId="965038464">
    <w:abstractNumId w:val="9"/>
  </w:num>
  <w:num w:numId="8" w16cid:durableId="1834031366">
    <w:abstractNumId w:val="4"/>
  </w:num>
  <w:num w:numId="9" w16cid:durableId="921764884">
    <w:abstractNumId w:val="3"/>
  </w:num>
  <w:num w:numId="10" w16cid:durableId="464203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4B"/>
    <w:rsid w:val="00007B54"/>
    <w:rsid w:val="00375839"/>
    <w:rsid w:val="00376D58"/>
    <w:rsid w:val="00441D1A"/>
    <w:rsid w:val="004A4A70"/>
    <w:rsid w:val="008075B9"/>
    <w:rsid w:val="00937959"/>
    <w:rsid w:val="009C2316"/>
    <w:rsid w:val="009D00CE"/>
    <w:rsid w:val="00A10945"/>
    <w:rsid w:val="00A27349"/>
    <w:rsid w:val="00A63912"/>
    <w:rsid w:val="00A95CEF"/>
    <w:rsid w:val="00AE329A"/>
    <w:rsid w:val="00B05A16"/>
    <w:rsid w:val="00BA5020"/>
    <w:rsid w:val="00D74BA9"/>
    <w:rsid w:val="00E1704B"/>
    <w:rsid w:val="00E60C2F"/>
    <w:rsid w:val="00F40E8A"/>
    <w:rsid w:val="00F9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D0AF"/>
  <w15:docId w15:val="{D500ECE4-FEAA-4815-BD81-F8A581B5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GB"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Pr>
      <w:color w:val="595959"/>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rsid w:val="49A8C49B"/>
    <w:pPr>
      <w:tabs>
        <w:tab w:val="center" w:pos="4680"/>
        <w:tab w:val="right" w:pos="9360"/>
      </w:tabs>
      <w:spacing w:after="0" w:line="240" w:lineRule="auto"/>
    </w:pPr>
  </w:style>
  <w:style w:type="paragraph" w:styleId="Footer">
    <w:name w:val="footer"/>
    <w:basedOn w:val="Normal"/>
    <w:uiPriority w:val="99"/>
    <w:unhideWhenUsed/>
    <w:rsid w:val="49A8C49B"/>
    <w:pPr>
      <w:tabs>
        <w:tab w:val="center" w:pos="4680"/>
        <w:tab w:val="right" w:pos="9360"/>
      </w:tabs>
      <w:spacing w:after="0" w:line="240" w:lineRule="auto"/>
    </w:pPr>
  </w:style>
  <w:style w:type="character" w:styleId="Hyperlink">
    <w:name w:val="Hyperlink"/>
    <w:basedOn w:val="DefaultParagraphFont"/>
    <w:uiPriority w:val="99"/>
    <w:unhideWhenUsed/>
    <w:rsid w:val="49A8C49B"/>
    <w:rPr>
      <w:color w:val="467886"/>
      <w:u w:val="single"/>
    </w:rPr>
  </w:style>
  <w:style w:type="paragraph" w:styleId="Revision">
    <w:name w:val="Revision"/>
    <w:hidden/>
    <w:uiPriority w:val="99"/>
    <w:semiHidden/>
    <w:rsid w:val="004D043B"/>
    <w:pPr>
      <w:spacing w:after="0" w:line="240" w:lineRule="auto"/>
    </w:pPr>
  </w:style>
  <w:style w:type="character" w:styleId="CommentReference">
    <w:name w:val="annotation reference"/>
    <w:basedOn w:val="DefaultParagraphFont"/>
    <w:uiPriority w:val="99"/>
    <w:semiHidden/>
    <w:unhideWhenUsed/>
    <w:rsid w:val="00FD2187"/>
    <w:rPr>
      <w:sz w:val="16"/>
      <w:szCs w:val="16"/>
    </w:rPr>
  </w:style>
  <w:style w:type="paragraph" w:styleId="CommentText">
    <w:name w:val="annotation text"/>
    <w:basedOn w:val="Normal"/>
    <w:link w:val="CommentTextChar"/>
    <w:uiPriority w:val="99"/>
    <w:unhideWhenUsed/>
    <w:rsid w:val="00FD2187"/>
    <w:pPr>
      <w:spacing w:line="240" w:lineRule="auto"/>
    </w:pPr>
    <w:rPr>
      <w:sz w:val="20"/>
      <w:szCs w:val="20"/>
    </w:rPr>
  </w:style>
  <w:style w:type="character" w:customStyle="1" w:styleId="CommentTextChar">
    <w:name w:val="Comment Text Char"/>
    <w:basedOn w:val="DefaultParagraphFont"/>
    <w:link w:val="CommentText"/>
    <w:uiPriority w:val="99"/>
    <w:rsid w:val="00FD2187"/>
    <w:rPr>
      <w:sz w:val="20"/>
      <w:szCs w:val="20"/>
    </w:rPr>
  </w:style>
  <w:style w:type="paragraph" w:styleId="CommentSubject">
    <w:name w:val="annotation subject"/>
    <w:basedOn w:val="CommentText"/>
    <w:next w:val="CommentText"/>
    <w:link w:val="CommentSubjectChar"/>
    <w:uiPriority w:val="99"/>
    <w:semiHidden/>
    <w:unhideWhenUsed/>
    <w:rsid w:val="00FD2187"/>
    <w:rPr>
      <w:b/>
      <w:bCs/>
    </w:rPr>
  </w:style>
  <w:style w:type="character" w:customStyle="1" w:styleId="CommentSubjectChar">
    <w:name w:val="Comment Subject Char"/>
    <w:basedOn w:val="CommentTextChar"/>
    <w:link w:val="CommentSubject"/>
    <w:uiPriority w:val="99"/>
    <w:semiHidden/>
    <w:rsid w:val="00FD2187"/>
    <w:rPr>
      <w:b/>
      <w:bCs/>
      <w:sz w:val="20"/>
      <w:szCs w:val="20"/>
    </w:rPr>
  </w:style>
  <w:style w:type="character" w:styleId="Mention">
    <w:name w:val="Mention"/>
    <w:basedOn w:val="DefaultParagraphFont"/>
    <w:uiPriority w:val="99"/>
    <w:unhideWhenUsed/>
    <w:rsid w:val="000B6AA6"/>
    <w:rPr>
      <w:color w:val="2B579A"/>
      <w:shd w:val="clear" w:color="auto" w:fill="E1DFDD"/>
    </w:rPr>
  </w:style>
  <w:style w:type="character" w:styleId="UnresolvedMention">
    <w:name w:val="Unresolved Mention"/>
    <w:basedOn w:val="DefaultParagraphFont"/>
    <w:uiPriority w:val="99"/>
    <w:semiHidden/>
    <w:unhideWhenUsed/>
    <w:rsid w:val="00A63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z9M_dVGT91A" TargetMode="External"/><Relationship Id="rId13" Type="http://schemas.openxmlformats.org/officeDocument/2006/relationships/hyperlink" Target="mailto:contact@blueabyss.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BlueAbyssGlobal/video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BlueAbyssPoo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inkedin.com/company/blue-abyss-glob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lueabyss.uk/" TargetMode="Externa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gpVCdKe4y39tOWR5qox7XbcYcg==">CgMxLjA4AGoiChRzdWdnZXN0Ljg1bmlxYXo3eWdhZBIKSmVzcyBSYXR0eWojChRzdWdnZXN0LnFqOGEzOGlmeDU0eRILU3ZlbiBQYXJyaXNqIwoUc3VnZ2VzdC4xYnlndWpkZ3JqYm4SC1N2ZW4gUGFycmlzaiMKFHN1Z2dlc3QudTB0Ym84eDgxNWs3EgtTdmVuIFBhcnJpc2pECjVzdWdnZXN0SWRJbXBvcnQyMThlNThmZi1iNDlmLTRkOGMtYTQwOC1jMmViODNmNGZkNWVfNBILU3ZlbiBQYXJyaXNyITEtRWRvTEg2T1RELXlJY3lRVGVVT2VkcFZlSFY1d1I4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Parris</dc:creator>
  <cp:lastModifiedBy>Sven Parris</cp:lastModifiedBy>
  <cp:revision>17</cp:revision>
  <dcterms:created xsi:type="dcterms:W3CDTF">2025-06-06T10:48:00Z</dcterms:created>
  <dcterms:modified xsi:type="dcterms:W3CDTF">2025-06-06T11:05:00Z</dcterms:modified>
</cp:coreProperties>
</file>